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E2" w:rsidRPr="00FB0C33" w:rsidRDefault="00A001E2" w:rsidP="0004271A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FB0C33">
        <w:rPr>
          <w:rFonts w:asciiTheme="majorBidi" w:hAnsiTheme="majorBidi" w:cstheme="majorBidi"/>
          <w:b/>
          <w:bCs/>
          <w:noProof/>
          <w:lang w:eastAsia="fr-FR"/>
        </w:rPr>
        <w:drawing>
          <wp:inline distT="0" distB="0" distL="0" distR="0">
            <wp:extent cx="603529" cy="684000"/>
            <wp:effectExtent l="0" t="0" r="0" b="0"/>
            <wp:docPr id="12" name="Image 1" descr="C:\Documents and Settings\ATFD\Bureau\webmaster\logo ATFD\LogoArrierePlan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TFD\Bureau\webmaster\logo ATFD\LogoArrierePlanTranspare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570" r="35393" b="26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29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1E2" w:rsidRPr="00FB0C33" w:rsidRDefault="00A001E2" w:rsidP="0004271A">
      <w:pPr>
        <w:bidi/>
        <w:jc w:val="center"/>
        <w:rPr>
          <w:rFonts w:asciiTheme="majorBidi" w:hAnsiTheme="majorBidi" w:cstheme="majorBidi"/>
          <w:rtl/>
          <w:lang w:bidi="ar-TN"/>
        </w:rPr>
      </w:pPr>
      <w:r w:rsidRPr="00FB0C33">
        <w:rPr>
          <w:rFonts w:asciiTheme="majorBidi" w:hAnsiTheme="majorBidi" w:cstheme="majorBidi"/>
          <w:noProof/>
          <w:sz w:val="16"/>
          <w:szCs w:val="16"/>
          <w:lang w:eastAsia="fr-FR"/>
        </w:rPr>
        <w:drawing>
          <wp:inline distT="0" distB="0" distL="0" distR="0">
            <wp:extent cx="2994898" cy="360000"/>
            <wp:effectExtent l="0" t="0" r="0" b="0"/>
            <wp:docPr id="4" name="Image 1" descr="C:\Documents and Settings\ATFD\Bureau\webmaster\logo ATFD\LogoArrierePlan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TFD\Bureau\webmaster\logo ATFD\LogoArrierePlanTransparen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4180" r="-3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898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1E2" w:rsidRPr="00FB0C33" w:rsidRDefault="00A001E2" w:rsidP="00A001E2">
      <w:pPr>
        <w:pBdr>
          <w:bottom w:val="single" w:sz="36" w:space="0" w:color="auto"/>
        </w:pBdr>
        <w:rPr>
          <w:rFonts w:asciiTheme="majorBidi" w:hAnsiTheme="majorBidi" w:cstheme="majorBidi"/>
          <w:sz w:val="16"/>
          <w:szCs w:val="16"/>
          <w:rtl/>
          <w:lang w:val="en-US"/>
        </w:rPr>
      </w:pPr>
    </w:p>
    <w:p w:rsidR="00A001E2" w:rsidRPr="005E1A31" w:rsidRDefault="00A001E2" w:rsidP="00A001E2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FR"/>
        </w:rPr>
      </w:pPr>
    </w:p>
    <w:p w:rsidR="00A001E2" w:rsidRPr="005E1A31" w:rsidRDefault="00A001E2" w:rsidP="00A001E2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FR"/>
        </w:rPr>
      </w:pPr>
    </w:p>
    <w:p w:rsidR="00A001E2" w:rsidRDefault="00A001E2" w:rsidP="00A001E2">
      <w:pPr>
        <w:shd w:val="clear" w:color="auto" w:fill="FFFFFF"/>
        <w:spacing w:after="0" w:line="240" w:lineRule="atLeast"/>
        <w:jc w:val="center"/>
        <w:rPr>
          <w:rFonts w:ascii="Arial Black" w:eastAsia="Times New Roman" w:hAnsi="Arial Black" w:cs="Arial"/>
          <w:b/>
          <w:bCs/>
          <w:color w:val="000000"/>
          <w:sz w:val="32"/>
          <w:szCs w:val="32"/>
          <w:u w:val="single"/>
          <w:lang w:eastAsia="fr-FR"/>
        </w:rPr>
      </w:pPr>
      <w:r w:rsidRPr="00900031">
        <w:rPr>
          <w:rFonts w:ascii="Arial Black" w:eastAsia="Times New Roman" w:hAnsi="Arial Black" w:cs="Arial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213172" cy="1188000"/>
            <wp:effectExtent l="19050" t="0" r="6028" b="0"/>
            <wp:docPr id="2" name="Image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172" cy="11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031">
        <w:rPr>
          <w:rFonts w:ascii="Arial Black" w:eastAsia="Times New Roman" w:hAnsi="Arial Black" w:cs="Arial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333500" cy="1181100"/>
            <wp:effectExtent l="19050" t="0" r="0" b="0"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1E2" w:rsidRDefault="00A001E2" w:rsidP="00A001E2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FR"/>
        </w:rPr>
      </w:pPr>
    </w:p>
    <w:p w:rsidR="00A001E2" w:rsidRPr="00EF36E0" w:rsidRDefault="00A001E2" w:rsidP="00A001E2">
      <w:pPr>
        <w:shd w:val="clear" w:color="auto" w:fill="FFFFFF"/>
        <w:spacing w:after="0" w:line="240" w:lineRule="atLeast"/>
        <w:rPr>
          <w:rFonts w:ascii="Arial Black" w:eastAsia="Times New Roman" w:hAnsi="Arial Black" w:cs="Arial"/>
          <w:b/>
          <w:bCs/>
          <w:color w:val="000000"/>
          <w:sz w:val="32"/>
          <w:szCs w:val="32"/>
          <w:u w:val="single"/>
          <w:lang w:eastAsia="fr-FR"/>
        </w:rPr>
      </w:pPr>
      <w:r w:rsidRPr="00940C1B">
        <w:rPr>
          <w:rFonts w:ascii="Arial Black" w:eastAsia="Times New Roman" w:hAnsi="Arial Black" w:cs="Arial"/>
          <w:b/>
          <w:bCs/>
          <w:color w:val="000000"/>
          <w:sz w:val="32"/>
          <w:szCs w:val="32"/>
          <w:u w:val="single"/>
          <w:lang w:eastAsia="fr-FR"/>
        </w:rPr>
        <w:t>Activités</w:t>
      </w:r>
      <w:r w:rsidRPr="00EF36E0">
        <w:rPr>
          <w:rFonts w:ascii="Arial Black" w:eastAsia="Times New Roman" w:hAnsi="Arial Black" w:cs="Arial"/>
          <w:b/>
          <w:bCs/>
          <w:color w:val="000000"/>
          <w:sz w:val="32"/>
          <w:szCs w:val="32"/>
          <w:u w:val="single"/>
          <w:lang w:eastAsia="fr-FR"/>
        </w:rPr>
        <w:t xml:space="preserve"> de l’ATFD</w:t>
      </w:r>
    </w:p>
    <w:p w:rsidR="00A001E2" w:rsidRDefault="00A001E2" w:rsidP="00A001E2">
      <w:pPr>
        <w:shd w:val="clear" w:color="auto" w:fill="FFFFFF"/>
        <w:spacing w:after="0" w:line="240" w:lineRule="atLeast"/>
        <w:rPr>
          <w:rFonts w:ascii="Arial Black" w:eastAsia="Times New Roman" w:hAnsi="Arial Black" w:cs="Arial"/>
          <w:b/>
          <w:bCs/>
          <w:color w:val="000000"/>
          <w:sz w:val="32"/>
          <w:szCs w:val="32"/>
          <w:u w:val="single"/>
          <w:lang w:eastAsia="fr-FR"/>
        </w:rPr>
      </w:pPr>
      <w:r w:rsidRPr="00EF36E0">
        <w:rPr>
          <w:rFonts w:ascii="Arial Black" w:eastAsia="Times New Roman" w:hAnsi="Arial Black" w:cs="Arial"/>
          <w:b/>
          <w:bCs/>
          <w:color w:val="000000"/>
          <w:sz w:val="32"/>
          <w:szCs w:val="32"/>
          <w:u w:val="single"/>
          <w:lang w:eastAsia="fr-FR"/>
        </w:rPr>
        <w:t xml:space="preserve">Forum Social Mondial </w:t>
      </w:r>
      <w:r w:rsidR="00A47571">
        <w:rPr>
          <w:rFonts w:ascii="Arial Black" w:eastAsia="Times New Roman" w:hAnsi="Arial Black" w:cs="Arial"/>
          <w:b/>
          <w:bCs/>
          <w:color w:val="000000"/>
          <w:sz w:val="32"/>
          <w:szCs w:val="32"/>
          <w:u w:val="single"/>
          <w:lang w:eastAsia="fr-FR"/>
        </w:rPr>
        <w:t xml:space="preserve">à Tunis </w:t>
      </w:r>
      <w:r>
        <w:rPr>
          <w:rFonts w:ascii="Arial Black" w:eastAsia="Times New Roman" w:hAnsi="Arial Black" w:cs="Arial"/>
          <w:b/>
          <w:bCs/>
          <w:color w:val="000000"/>
          <w:sz w:val="32"/>
          <w:szCs w:val="32"/>
          <w:u w:val="single"/>
          <w:lang w:eastAsia="fr-FR"/>
        </w:rPr>
        <w:t xml:space="preserve">du 26 au 30 mars </w:t>
      </w:r>
      <w:r w:rsidRPr="00EF36E0">
        <w:rPr>
          <w:rFonts w:ascii="Arial Black" w:eastAsia="Times New Roman" w:hAnsi="Arial Black" w:cs="Arial"/>
          <w:b/>
          <w:bCs/>
          <w:color w:val="000000"/>
          <w:sz w:val="32"/>
          <w:szCs w:val="32"/>
          <w:u w:val="single"/>
          <w:lang w:eastAsia="fr-FR"/>
        </w:rPr>
        <w:t>2013</w:t>
      </w:r>
    </w:p>
    <w:p w:rsidR="00A47571" w:rsidRDefault="00A47571" w:rsidP="00A001E2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FR"/>
        </w:rPr>
      </w:pPr>
      <w:r>
        <w:rPr>
          <w:rFonts w:ascii="Arial Black" w:eastAsia="Times New Roman" w:hAnsi="Arial Black" w:cs="Arial"/>
          <w:b/>
          <w:bCs/>
          <w:color w:val="000000"/>
          <w:sz w:val="32"/>
          <w:szCs w:val="32"/>
          <w:u w:val="single"/>
          <w:lang w:eastAsia="fr-FR"/>
        </w:rPr>
        <w:t>Lieu : Campus universitaire El Manar</w:t>
      </w:r>
    </w:p>
    <w:p w:rsidR="00A001E2" w:rsidRPr="00940C1B" w:rsidRDefault="00A001E2" w:rsidP="00A001E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940C1B">
        <w:rPr>
          <w:rFonts w:ascii="Arial" w:eastAsia="Times New Roman" w:hAnsi="Arial" w:cs="Arial"/>
          <w:color w:val="000000"/>
          <w:sz w:val="24"/>
          <w:szCs w:val="24"/>
          <w:lang w:eastAsia="fr-FR"/>
        </w:rPr>
        <w:br/>
      </w:r>
    </w:p>
    <w:p w:rsidR="0004271A" w:rsidRDefault="00A001E2" w:rsidP="0004271A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tLeast"/>
        <w:rPr>
          <w:rFonts w:ascii="Arial" w:eastAsia="Times New Roman" w:hAnsi="Arial" w:cs="Arial"/>
          <w:sz w:val="24"/>
          <w:szCs w:val="24"/>
          <w:lang w:eastAsia="fr-FR"/>
        </w:rPr>
      </w:pPr>
      <w:r w:rsidRPr="008A6D7E">
        <w:rPr>
          <w:rFonts w:ascii="Arial" w:eastAsia="Times New Roman" w:hAnsi="Arial" w:cs="Arial"/>
          <w:b/>
          <w:bCs/>
          <w:color w:val="008000"/>
          <w:sz w:val="24"/>
          <w:szCs w:val="24"/>
          <w:lang w:eastAsia="fr-FR"/>
        </w:rPr>
        <w:t>Atelier sur la santé des femmes en Tunisie</w:t>
      </w:r>
      <w:r w:rsidRPr="008A6D7E">
        <w:rPr>
          <w:rFonts w:ascii="Arial" w:eastAsia="Times New Roman" w:hAnsi="Arial" w:cs="Arial"/>
          <w:color w:val="008000"/>
          <w:sz w:val="24"/>
          <w:szCs w:val="24"/>
          <w:lang w:eastAsia="fr-FR"/>
        </w:rPr>
        <w:t xml:space="preserve"> </w:t>
      </w:r>
    </w:p>
    <w:p w:rsidR="00A001E2" w:rsidRDefault="00A001E2" w:rsidP="0004271A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tLeast"/>
        <w:rPr>
          <w:rFonts w:eastAsia="Times New Roman" w:cs="Arial"/>
          <w:sz w:val="24"/>
          <w:szCs w:val="24"/>
          <w:lang w:eastAsia="fr-FR"/>
        </w:rPr>
      </w:pPr>
      <w:r w:rsidRPr="008A6D7E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proofErr w:type="spellStart"/>
      <w:r w:rsidRPr="0004271A">
        <w:rPr>
          <w:rFonts w:eastAsia="Times New Roman" w:cs="Arial"/>
          <w:sz w:val="24"/>
          <w:szCs w:val="24"/>
          <w:lang w:eastAsia="fr-FR"/>
        </w:rPr>
        <w:t>Ufim</w:t>
      </w:r>
      <w:proofErr w:type="spellEnd"/>
      <w:r w:rsidRPr="0004271A">
        <w:rPr>
          <w:rFonts w:eastAsia="Times New Roman" w:cs="Arial"/>
          <w:sz w:val="24"/>
          <w:szCs w:val="24"/>
          <w:lang w:eastAsia="fr-FR"/>
        </w:rPr>
        <w:t>/</w:t>
      </w:r>
      <w:proofErr w:type="spellStart"/>
      <w:r w:rsidRPr="0004271A">
        <w:rPr>
          <w:rFonts w:eastAsia="Times New Roman" w:cs="Arial"/>
          <w:sz w:val="24"/>
          <w:szCs w:val="24"/>
          <w:lang w:eastAsia="fr-FR"/>
        </w:rPr>
        <w:t>Atfd</w:t>
      </w:r>
      <w:proofErr w:type="spellEnd"/>
    </w:p>
    <w:p w:rsidR="009F3614" w:rsidRPr="0004271A" w:rsidRDefault="009F3614" w:rsidP="0004271A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tLeast"/>
        <w:rPr>
          <w:rFonts w:eastAsia="Times New Roman" w:cs="Arial"/>
          <w:sz w:val="24"/>
          <w:szCs w:val="24"/>
          <w:lang w:eastAsia="fr-FR"/>
        </w:rPr>
      </w:pPr>
      <w:r>
        <w:rPr>
          <w:rFonts w:eastAsia="Times New Roman" w:cs="Arial"/>
          <w:sz w:val="24"/>
          <w:szCs w:val="24"/>
          <w:lang w:eastAsia="fr-FR"/>
        </w:rPr>
        <w:t>Date : 27.03.2013</w:t>
      </w:r>
    </w:p>
    <w:p w:rsidR="00A001E2" w:rsidRPr="008A6D7E" w:rsidRDefault="00A001E2" w:rsidP="00A001E2">
      <w:pPr>
        <w:pStyle w:val="Paragraphedeliste"/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A001E2" w:rsidRPr="008A6D7E" w:rsidRDefault="00EB3B2B" w:rsidP="00A001E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hyperlink r:id="rId9" w:history="1">
        <w:r w:rsidR="00A001E2" w:rsidRPr="008A6D7E">
          <w:rPr>
            <w:rFonts w:ascii="Arial" w:eastAsia="Times New Roman" w:hAnsi="Arial" w:cs="Arial"/>
            <w:b/>
            <w:bCs/>
            <w:color w:val="008000"/>
            <w:sz w:val="24"/>
            <w:szCs w:val="24"/>
            <w:lang w:eastAsia="fr-FR"/>
          </w:rPr>
          <w:t>Les violences contre les femmes en période des conflits armés</w:t>
        </w:r>
      </w:hyperlink>
      <w:r w:rsidR="00A001E2" w:rsidRPr="008A6D7E">
        <w:rPr>
          <w:b/>
          <w:bCs/>
          <w:sz w:val="24"/>
          <w:szCs w:val="24"/>
        </w:rPr>
        <w:t xml:space="preserve"> </w:t>
      </w:r>
    </w:p>
    <w:p w:rsidR="00A001E2" w:rsidRPr="008A6D7E" w:rsidRDefault="00A001E2" w:rsidP="00A001E2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>Commission justice transitionnelle</w:t>
      </w:r>
    </w:p>
    <w:p w:rsidR="00A001E2" w:rsidRPr="009F3614" w:rsidRDefault="00A001E2" w:rsidP="00A001E2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 xml:space="preserve">Réseau Salma </w:t>
      </w:r>
    </w:p>
    <w:p w:rsidR="009F3614" w:rsidRPr="008A6D7E" w:rsidRDefault="009F3614" w:rsidP="00A001E2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sz w:val="24"/>
          <w:szCs w:val="24"/>
        </w:rPr>
        <w:t>Date :</w:t>
      </w:r>
      <w:r w:rsidR="00A47571">
        <w:rPr>
          <w:sz w:val="24"/>
          <w:szCs w:val="24"/>
        </w:rPr>
        <w:t xml:space="preserve"> </w:t>
      </w:r>
      <w:r>
        <w:rPr>
          <w:sz w:val="24"/>
          <w:szCs w:val="24"/>
        </w:rPr>
        <w:t>28/03/2013</w:t>
      </w:r>
    </w:p>
    <w:p w:rsidR="00A001E2" w:rsidRPr="008A6D7E" w:rsidRDefault="00A001E2" w:rsidP="00A001E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A001E2" w:rsidRPr="008A6D7E" w:rsidRDefault="00EB3B2B" w:rsidP="00A001E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hyperlink r:id="rId10" w:history="1">
        <w:r w:rsidR="00A001E2" w:rsidRPr="008A6D7E">
          <w:rPr>
            <w:rFonts w:ascii="Arial" w:eastAsia="Times New Roman" w:hAnsi="Arial" w:cs="Arial"/>
            <w:b/>
            <w:bCs/>
            <w:color w:val="008000"/>
            <w:sz w:val="24"/>
            <w:szCs w:val="24"/>
            <w:lang w:eastAsia="fr-FR"/>
          </w:rPr>
          <w:t>La Constitutionnalisation des droits des femmes et révolutions arabes</w:t>
        </w:r>
      </w:hyperlink>
    </w:p>
    <w:p w:rsidR="00A001E2" w:rsidRPr="008A6D7E" w:rsidRDefault="00A001E2" w:rsidP="00A001E2">
      <w:pPr>
        <w:pStyle w:val="Paragraphedeliste"/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 xml:space="preserve">Responsables : </w:t>
      </w:r>
      <w:proofErr w:type="spellStart"/>
      <w:r w:rsidRPr="008A6D7E">
        <w:rPr>
          <w:sz w:val="24"/>
          <w:szCs w:val="24"/>
        </w:rPr>
        <w:t>Hafidha</w:t>
      </w:r>
      <w:proofErr w:type="spellEnd"/>
      <w:r w:rsidRPr="008A6D7E">
        <w:rPr>
          <w:sz w:val="24"/>
          <w:szCs w:val="24"/>
        </w:rPr>
        <w:t xml:space="preserve"> </w:t>
      </w:r>
      <w:proofErr w:type="spellStart"/>
      <w:r w:rsidRPr="008A6D7E">
        <w:rPr>
          <w:sz w:val="24"/>
          <w:szCs w:val="24"/>
        </w:rPr>
        <w:t>Chekir</w:t>
      </w:r>
      <w:proofErr w:type="spellEnd"/>
      <w:r w:rsidRPr="008A6D7E">
        <w:rPr>
          <w:sz w:val="24"/>
          <w:szCs w:val="24"/>
        </w:rPr>
        <w:t xml:space="preserve"> et Marta de COSPE</w:t>
      </w:r>
    </w:p>
    <w:p w:rsidR="00A001E2" w:rsidRPr="008A6D7E" w:rsidRDefault="00A001E2" w:rsidP="00A001E2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>Commission Juridique</w:t>
      </w:r>
    </w:p>
    <w:p w:rsidR="00A001E2" w:rsidRPr="008A6D7E" w:rsidRDefault="00A001E2" w:rsidP="00A001E2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proofErr w:type="spellStart"/>
      <w:r w:rsidRPr="008A6D7E">
        <w:rPr>
          <w:sz w:val="24"/>
          <w:szCs w:val="24"/>
        </w:rPr>
        <w:t>Aïsha</w:t>
      </w:r>
      <w:proofErr w:type="spellEnd"/>
    </w:p>
    <w:p w:rsidR="00A001E2" w:rsidRPr="00A47571" w:rsidRDefault="00A001E2" w:rsidP="00A001E2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>Coalition pour la levée des réserves</w:t>
      </w:r>
    </w:p>
    <w:p w:rsidR="00A47571" w:rsidRPr="008A6D7E" w:rsidRDefault="00A47571" w:rsidP="00A001E2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sz w:val="24"/>
          <w:szCs w:val="24"/>
        </w:rPr>
        <w:t>Date :</w:t>
      </w:r>
    </w:p>
    <w:p w:rsidR="00A001E2" w:rsidRPr="008A6D7E" w:rsidRDefault="00A001E2" w:rsidP="00A001E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A001E2" w:rsidRPr="008A6D7E" w:rsidRDefault="00EB3B2B" w:rsidP="00A001E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hyperlink r:id="rId11" w:history="1">
        <w:r w:rsidR="00A001E2" w:rsidRPr="008A6D7E">
          <w:rPr>
            <w:rFonts w:ascii="Arial" w:eastAsia="Times New Roman" w:hAnsi="Arial" w:cs="Arial"/>
            <w:b/>
            <w:bCs/>
            <w:color w:val="008000"/>
            <w:sz w:val="24"/>
            <w:szCs w:val="24"/>
            <w:lang w:eastAsia="fr-FR"/>
          </w:rPr>
          <w:t>La Citoyenneté et universalité des droits des femmes </w:t>
        </w:r>
      </w:hyperlink>
    </w:p>
    <w:p w:rsidR="00231D36" w:rsidRPr="008A6D7E" w:rsidRDefault="00231D36" w:rsidP="00231D36">
      <w:pPr>
        <w:pStyle w:val="Paragraphedeliste"/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 xml:space="preserve">Responsable : Halima </w:t>
      </w:r>
      <w:proofErr w:type="spellStart"/>
      <w:r w:rsidRPr="008A6D7E">
        <w:rPr>
          <w:sz w:val="24"/>
          <w:szCs w:val="24"/>
        </w:rPr>
        <w:t>Jouini</w:t>
      </w:r>
      <w:proofErr w:type="spellEnd"/>
    </w:p>
    <w:p w:rsidR="00875362" w:rsidRPr="00875362" w:rsidRDefault="00A47571" w:rsidP="00875362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sz w:val="24"/>
          <w:szCs w:val="24"/>
        </w:rPr>
        <w:t>E</w:t>
      </w:r>
      <w:r w:rsidR="00231D36" w:rsidRPr="008A6D7E">
        <w:rPr>
          <w:sz w:val="24"/>
          <w:szCs w:val="24"/>
        </w:rPr>
        <w:t>FI</w:t>
      </w:r>
    </w:p>
    <w:p w:rsidR="00231D36" w:rsidRPr="00A47571" w:rsidRDefault="00231D36" w:rsidP="00875362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proofErr w:type="spellStart"/>
      <w:r w:rsidRPr="00875362">
        <w:rPr>
          <w:sz w:val="24"/>
          <w:szCs w:val="24"/>
        </w:rPr>
        <w:t>Equality</w:t>
      </w:r>
      <w:proofErr w:type="spellEnd"/>
      <w:r w:rsidRPr="00875362">
        <w:rPr>
          <w:sz w:val="24"/>
          <w:szCs w:val="24"/>
        </w:rPr>
        <w:t xml:space="preserve"> First</w:t>
      </w:r>
    </w:p>
    <w:p w:rsidR="00A47571" w:rsidRPr="00875362" w:rsidRDefault="00A47571" w:rsidP="00875362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sz w:val="24"/>
          <w:szCs w:val="24"/>
        </w:rPr>
        <w:t xml:space="preserve">Date : </w:t>
      </w:r>
    </w:p>
    <w:p w:rsidR="00A001E2" w:rsidRPr="008A6D7E" w:rsidRDefault="00A001E2" w:rsidP="00A001E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A001E2" w:rsidRPr="008A6D7E" w:rsidRDefault="00EB3B2B" w:rsidP="00A001E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hyperlink r:id="rId12" w:history="1">
        <w:r w:rsidR="00A001E2" w:rsidRPr="008A6D7E">
          <w:rPr>
            <w:rFonts w:ascii="Arial" w:eastAsia="Times New Roman" w:hAnsi="Arial" w:cs="Arial"/>
            <w:b/>
            <w:bCs/>
            <w:color w:val="008000"/>
            <w:sz w:val="24"/>
            <w:szCs w:val="24"/>
            <w:lang w:eastAsia="fr-FR"/>
          </w:rPr>
          <w:t>Les Femmes dans le milieu du travail et du syndicalisme </w:t>
        </w:r>
      </w:hyperlink>
    </w:p>
    <w:p w:rsidR="00196372" w:rsidRPr="008A6D7E" w:rsidRDefault="00196372" w:rsidP="00231D36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Commission travail</w:t>
      </w:r>
    </w:p>
    <w:p w:rsidR="00231D36" w:rsidRPr="008A6D7E" w:rsidRDefault="00231D36" w:rsidP="00231D36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>Observatoire pour l’égalité des chances et de la citoyenneté en Tunisie</w:t>
      </w:r>
    </w:p>
    <w:p w:rsidR="00196372" w:rsidRPr="00A47571" w:rsidRDefault="00196372" w:rsidP="00231D36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>Commission femme de l’</w:t>
      </w:r>
      <w:proofErr w:type="spellStart"/>
      <w:r w:rsidRPr="008A6D7E">
        <w:rPr>
          <w:sz w:val="24"/>
          <w:szCs w:val="24"/>
        </w:rPr>
        <w:t>Ugtt</w:t>
      </w:r>
      <w:proofErr w:type="spellEnd"/>
    </w:p>
    <w:p w:rsidR="00A47571" w:rsidRPr="008A6D7E" w:rsidRDefault="00A47571" w:rsidP="00231D36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sz w:val="24"/>
          <w:szCs w:val="24"/>
        </w:rPr>
        <w:t xml:space="preserve">Date : </w:t>
      </w:r>
    </w:p>
    <w:p w:rsidR="00A001E2" w:rsidRPr="008A6D7E" w:rsidRDefault="00A001E2" w:rsidP="00A001E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9900"/>
          <w:sz w:val="24"/>
          <w:szCs w:val="24"/>
          <w:lang w:eastAsia="fr-FR"/>
        </w:rPr>
      </w:pPr>
    </w:p>
    <w:p w:rsidR="0020346D" w:rsidRPr="008A6D7E" w:rsidRDefault="00EB3B2B" w:rsidP="00A001E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hyperlink r:id="rId13" w:history="1">
        <w:r w:rsidR="00A001E2" w:rsidRPr="008A6D7E">
          <w:rPr>
            <w:rFonts w:ascii="Arial" w:eastAsia="Times New Roman" w:hAnsi="Arial" w:cs="Arial"/>
            <w:b/>
            <w:bCs/>
            <w:color w:val="009900"/>
            <w:sz w:val="24"/>
            <w:szCs w:val="24"/>
            <w:lang w:eastAsia="fr-FR"/>
          </w:rPr>
          <w:t>Les employées de maison</w:t>
        </w:r>
      </w:hyperlink>
    </w:p>
    <w:p w:rsidR="00A001E2" w:rsidRPr="008A6D7E" w:rsidRDefault="0020346D" w:rsidP="0020346D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>Dynamique femmes du FSM</w:t>
      </w:r>
    </w:p>
    <w:p w:rsidR="0020346D" w:rsidRPr="008A6D7E" w:rsidRDefault="0020346D" w:rsidP="0020346D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>ATFD et AFTURD</w:t>
      </w:r>
    </w:p>
    <w:p w:rsidR="0020346D" w:rsidRPr="008A6D7E" w:rsidRDefault="0020346D" w:rsidP="0020346D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 xml:space="preserve">Commission violences </w:t>
      </w:r>
    </w:p>
    <w:p w:rsidR="0020346D" w:rsidRPr="008A6D7E" w:rsidRDefault="00A47571" w:rsidP="0020346D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Date : </w:t>
      </w:r>
    </w:p>
    <w:p w:rsidR="00A001E2" w:rsidRPr="008A6D7E" w:rsidRDefault="00A001E2" w:rsidP="00A001E2">
      <w:pPr>
        <w:pStyle w:val="Paragraphedeliste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A001E2" w:rsidRPr="008A6D7E" w:rsidRDefault="00A001E2" w:rsidP="00A001E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9900"/>
          <w:sz w:val="24"/>
          <w:szCs w:val="24"/>
          <w:lang w:eastAsia="fr-FR"/>
        </w:rPr>
      </w:pPr>
      <w:r w:rsidRPr="008A6D7E">
        <w:rPr>
          <w:rFonts w:ascii="Arial" w:eastAsia="Times New Roman" w:hAnsi="Arial" w:cs="Arial"/>
          <w:b/>
          <w:bCs/>
          <w:color w:val="009900"/>
          <w:sz w:val="24"/>
          <w:szCs w:val="24"/>
          <w:lang w:eastAsia="fr-FR"/>
        </w:rPr>
        <w:t>Est-ce que l’avortement est menacé aujourd’hui en Tunisie ?</w:t>
      </w:r>
    </w:p>
    <w:p w:rsidR="0020346D" w:rsidRPr="0004271A" w:rsidRDefault="0020346D" w:rsidP="0004271A">
      <w:pPr>
        <w:pStyle w:val="Paragraphedeliste"/>
        <w:shd w:val="clear" w:color="auto" w:fill="FFFFFF"/>
        <w:spacing w:after="0" w:line="240" w:lineRule="atLeast"/>
        <w:rPr>
          <w:rFonts w:eastAsia="Times New Roman" w:cs="Arial"/>
          <w:sz w:val="24"/>
          <w:szCs w:val="24"/>
          <w:lang w:eastAsia="fr-FR"/>
        </w:rPr>
      </w:pPr>
      <w:r w:rsidRPr="008A6D7E">
        <w:rPr>
          <w:rFonts w:ascii="Arial" w:eastAsia="Times New Roman" w:hAnsi="Arial" w:cs="Arial"/>
          <w:sz w:val="24"/>
          <w:szCs w:val="24"/>
          <w:lang w:eastAsia="fr-FR"/>
        </w:rPr>
        <w:t xml:space="preserve">     </w:t>
      </w:r>
      <w:r w:rsidR="0004271A" w:rsidRPr="0004271A">
        <w:rPr>
          <w:rFonts w:eastAsia="Times New Roman" w:cs="Arial"/>
          <w:sz w:val="24"/>
          <w:szCs w:val="24"/>
          <w:lang w:eastAsia="fr-FR"/>
        </w:rPr>
        <w:t xml:space="preserve">Responsable : </w:t>
      </w:r>
      <w:r w:rsidRPr="0004271A">
        <w:rPr>
          <w:rFonts w:eastAsia="Times New Roman" w:cs="Arial"/>
          <w:sz w:val="24"/>
          <w:szCs w:val="24"/>
          <w:lang w:eastAsia="fr-FR"/>
        </w:rPr>
        <w:t xml:space="preserve">Emma </w:t>
      </w:r>
      <w:proofErr w:type="spellStart"/>
      <w:r w:rsidRPr="0004271A">
        <w:rPr>
          <w:rFonts w:eastAsia="Times New Roman" w:cs="Arial"/>
          <w:sz w:val="24"/>
          <w:szCs w:val="24"/>
          <w:lang w:eastAsia="fr-FR"/>
        </w:rPr>
        <w:t>Hsairi</w:t>
      </w:r>
      <w:proofErr w:type="spellEnd"/>
      <w:r w:rsidRPr="0004271A">
        <w:rPr>
          <w:rFonts w:eastAsia="Times New Roman" w:cs="Arial"/>
          <w:sz w:val="24"/>
          <w:szCs w:val="24"/>
          <w:lang w:eastAsia="fr-FR"/>
        </w:rPr>
        <w:t xml:space="preserve"> </w:t>
      </w:r>
    </w:p>
    <w:p w:rsidR="0020346D" w:rsidRPr="0004271A" w:rsidRDefault="0020346D" w:rsidP="0020346D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eastAsia="Times New Roman" w:cs="Arial"/>
          <w:color w:val="009900"/>
          <w:sz w:val="24"/>
          <w:szCs w:val="24"/>
          <w:lang w:eastAsia="fr-FR"/>
        </w:rPr>
      </w:pPr>
      <w:r w:rsidRPr="0004271A">
        <w:rPr>
          <w:rFonts w:eastAsia="Times New Roman" w:cs="Arial"/>
          <w:sz w:val="24"/>
          <w:szCs w:val="24"/>
          <w:lang w:eastAsia="fr-FR"/>
        </w:rPr>
        <w:t>Commission droits sexuels</w:t>
      </w:r>
    </w:p>
    <w:p w:rsidR="0020346D" w:rsidRPr="0004271A" w:rsidRDefault="0020346D" w:rsidP="0020346D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eastAsia="Times New Roman" w:cs="Arial"/>
          <w:color w:val="009900"/>
          <w:sz w:val="24"/>
          <w:szCs w:val="24"/>
          <w:lang w:eastAsia="fr-FR"/>
        </w:rPr>
      </w:pPr>
      <w:r w:rsidRPr="0004271A">
        <w:rPr>
          <w:rFonts w:eastAsia="Times New Roman" w:cs="Arial"/>
          <w:sz w:val="24"/>
          <w:szCs w:val="24"/>
          <w:lang w:eastAsia="fr-FR"/>
        </w:rPr>
        <w:t>Agglutination</w:t>
      </w:r>
      <w:r w:rsidR="00A209F5">
        <w:rPr>
          <w:rFonts w:eastAsia="Times New Roman" w:cs="Arial"/>
          <w:sz w:val="24"/>
          <w:szCs w:val="24"/>
          <w:lang w:eastAsia="fr-FR"/>
        </w:rPr>
        <w:t xml:space="preserve"> : </w:t>
      </w:r>
      <w:proofErr w:type="spellStart"/>
      <w:r w:rsidR="00A209F5">
        <w:rPr>
          <w:rFonts w:eastAsia="Times New Roman" w:cs="Arial"/>
          <w:sz w:val="24"/>
          <w:szCs w:val="24"/>
          <w:lang w:eastAsia="fr-FR"/>
        </w:rPr>
        <w:t>Women</w:t>
      </w:r>
      <w:proofErr w:type="spellEnd"/>
      <w:r w:rsidR="00A209F5">
        <w:rPr>
          <w:rFonts w:eastAsia="Times New Roman" w:cs="Arial"/>
          <w:sz w:val="24"/>
          <w:szCs w:val="24"/>
          <w:lang w:eastAsia="fr-FR"/>
        </w:rPr>
        <w:t xml:space="preserve"> on </w:t>
      </w:r>
      <w:proofErr w:type="spellStart"/>
      <w:r w:rsidR="00A209F5">
        <w:rPr>
          <w:rFonts w:eastAsia="Times New Roman" w:cs="Arial"/>
          <w:sz w:val="24"/>
          <w:szCs w:val="24"/>
          <w:lang w:eastAsia="fr-FR"/>
        </w:rPr>
        <w:t>Wave</w:t>
      </w:r>
      <w:proofErr w:type="spellEnd"/>
      <w:r w:rsidR="00A209F5">
        <w:rPr>
          <w:rFonts w:eastAsia="Times New Roman" w:cs="Arial"/>
          <w:sz w:val="24"/>
          <w:szCs w:val="24"/>
          <w:lang w:eastAsia="fr-FR"/>
        </w:rPr>
        <w:t xml:space="preserve"> et Osez le Féminisme</w:t>
      </w:r>
    </w:p>
    <w:p w:rsidR="00A209F5" w:rsidRPr="00A209F5" w:rsidRDefault="00A209F5" w:rsidP="0020346D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eastAsia="Times New Roman" w:cs="Arial"/>
          <w:color w:val="009900"/>
          <w:sz w:val="24"/>
          <w:szCs w:val="24"/>
          <w:lang w:eastAsia="fr-FR"/>
        </w:rPr>
      </w:pPr>
      <w:r>
        <w:rPr>
          <w:rFonts w:eastAsia="Times New Roman" w:cs="Arial"/>
          <w:sz w:val="24"/>
          <w:szCs w:val="24"/>
          <w:lang w:eastAsia="fr-FR"/>
        </w:rPr>
        <w:t xml:space="preserve">Date : 28/03/2013 </w:t>
      </w:r>
    </w:p>
    <w:p w:rsidR="0020346D" w:rsidRPr="0004271A" w:rsidRDefault="00A209F5" w:rsidP="0020346D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eastAsia="Times New Roman" w:cs="Arial"/>
          <w:color w:val="009900"/>
          <w:sz w:val="24"/>
          <w:szCs w:val="24"/>
          <w:lang w:eastAsia="fr-FR"/>
        </w:rPr>
      </w:pPr>
      <w:r>
        <w:rPr>
          <w:rFonts w:eastAsia="Times New Roman" w:cs="Arial"/>
          <w:sz w:val="24"/>
          <w:szCs w:val="24"/>
          <w:lang w:eastAsia="fr-FR"/>
        </w:rPr>
        <w:t>Durée : 1h20</w:t>
      </w:r>
    </w:p>
    <w:p w:rsidR="00A001E2" w:rsidRPr="008A6D7E" w:rsidRDefault="00A001E2" w:rsidP="00A001E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A001E2" w:rsidRPr="008A6D7E" w:rsidRDefault="00EB3B2B" w:rsidP="00A001E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hyperlink r:id="rId14" w:history="1">
        <w:r w:rsidR="00A001E2" w:rsidRPr="008A6D7E">
          <w:rPr>
            <w:rFonts w:ascii="Arial" w:eastAsia="Times New Roman" w:hAnsi="Arial" w:cs="Arial"/>
            <w:b/>
            <w:bCs/>
            <w:color w:val="008000"/>
            <w:sz w:val="24"/>
            <w:szCs w:val="24"/>
            <w:lang w:eastAsia="fr-FR"/>
          </w:rPr>
          <w:t>L'Expérience maghrébine de la lutte contre les violences faites aux femmes</w:t>
        </w:r>
      </w:hyperlink>
    </w:p>
    <w:p w:rsidR="0020346D" w:rsidRPr="00E05AD9" w:rsidRDefault="0020346D" w:rsidP="0020346D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8A6D7E">
        <w:rPr>
          <w:sz w:val="24"/>
          <w:szCs w:val="24"/>
        </w:rPr>
        <w:t>Commission violences</w:t>
      </w:r>
    </w:p>
    <w:p w:rsidR="00E05AD9" w:rsidRPr="00E05AD9" w:rsidRDefault="00E05AD9" w:rsidP="00E05AD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sz w:val="24"/>
          <w:szCs w:val="24"/>
        </w:rPr>
        <w:t>Coordination maghrébine contre les violences faites aux femmes</w:t>
      </w:r>
    </w:p>
    <w:p w:rsidR="00E05AD9" w:rsidRPr="008A6D7E" w:rsidRDefault="00E05AD9" w:rsidP="0020346D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sz w:val="24"/>
          <w:szCs w:val="24"/>
        </w:rPr>
        <w:t>Collectif 95 Maghreb Egalité</w:t>
      </w:r>
    </w:p>
    <w:p w:rsidR="00A001E2" w:rsidRPr="008A6D7E" w:rsidRDefault="00A001E2" w:rsidP="00A001E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A001E2" w:rsidRPr="008A6D7E" w:rsidRDefault="00EB3B2B" w:rsidP="00A001E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hyperlink r:id="rId15" w:history="1">
        <w:r w:rsidR="00A001E2" w:rsidRPr="008A6D7E">
          <w:rPr>
            <w:rFonts w:ascii="Arial" w:eastAsia="Times New Roman" w:hAnsi="Arial" w:cs="Arial"/>
            <w:b/>
            <w:bCs/>
            <w:color w:val="008000"/>
            <w:sz w:val="24"/>
            <w:szCs w:val="24"/>
            <w:lang w:eastAsia="fr-FR"/>
          </w:rPr>
          <w:t>De la marginalisation régionale à la marginalisation des femmes rurales</w:t>
        </w:r>
      </w:hyperlink>
    </w:p>
    <w:p w:rsidR="0020346D" w:rsidRPr="008A6D7E" w:rsidRDefault="0020346D" w:rsidP="0020346D">
      <w:pPr>
        <w:pStyle w:val="Paragraphedeliste"/>
        <w:shd w:val="clear" w:color="auto" w:fill="FFFFFF"/>
        <w:spacing w:after="0" w:line="240" w:lineRule="atLeast"/>
        <w:rPr>
          <w:sz w:val="24"/>
          <w:szCs w:val="24"/>
        </w:rPr>
      </w:pPr>
      <w:r w:rsidRPr="008A6D7E">
        <w:rPr>
          <w:sz w:val="24"/>
          <w:szCs w:val="24"/>
        </w:rPr>
        <w:t xml:space="preserve">Halima </w:t>
      </w:r>
      <w:proofErr w:type="spellStart"/>
      <w:r w:rsidRPr="008A6D7E">
        <w:rPr>
          <w:sz w:val="24"/>
          <w:szCs w:val="24"/>
        </w:rPr>
        <w:t>Jouini</w:t>
      </w:r>
      <w:proofErr w:type="spellEnd"/>
      <w:r w:rsidRPr="008A6D7E">
        <w:rPr>
          <w:sz w:val="24"/>
          <w:szCs w:val="24"/>
        </w:rPr>
        <w:t xml:space="preserve"> assure le suivi</w:t>
      </w:r>
    </w:p>
    <w:p w:rsidR="0020346D" w:rsidRPr="00E05AD9" w:rsidRDefault="0020346D" w:rsidP="00E05AD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04271A">
        <w:rPr>
          <w:sz w:val="24"/>
          <w:szCs w:val="24"/>
          <w:lang w:val="en-US"/>
        </w:rPr>
        <w:t xml:space="preserve">Film </w:t>
      </w:r>
      <w:r w:rsidR="00A47571">
        <w:rPr>
          <w:sz w:val="24"/>
          <w:szCs w:val="24"/>
          <w:lang w:val="en-US"/>
        </w:rPr>
        <w:t>“ Alfa”</w:t>
      </w:r>
      <w:r w:rsidR="00E05AD9">
        <w:rPr>
          <w:sz w:val="24"/>
          <w:szCs w:val="24"/>
          <w:lang w:val="en-US"/>
        </w:rPr>
        <w:t xml:space="preserve"> </w:t>
      </w:r>
      <w:proofErr w:type="spellStart"/>
      <w:r w:rsidR="00E05AD9">
        <w:rPr>
          <w:sz w:val="24"/>
          <w:szCs w:val="24"/>
          <w:lang w:val="en-US"/>
        </w:rPr>
        <w:t>réalisé</w:t>
      </w:r>
      <w:proofErr w:type="spellEnd"/>
      <w:r w:rsidR="00E05AD9">
        <w:rPr>
          <w:sz w:val="24"/>
          <w:szCs w:val="24"/>
          <w:lang w:val="en-US"/>
        </w:rPr>
        <w:t xml:space="preserve"> par </w:t>
      </w:r>
      <w:proofErr w:type="spellStart"/>
      <w:r w:rsidR="00E05AD9">
        <w:rPr>
          <w:sz w:val="24"/>
          <w:szCs w:val="24"/>
          <w:lang w:val="en-US"/>
        </w:rPr>
        <w:t>Hichem</w:t>
      </w:r>
      <w:proofErr w:type="spellEnd"/>
      <w:r w:rsidR="00E05AD9">
        <w:rPr>
          <w:sz w:val="24"/>
          <w:szCs w:val="24"/>
          <w:lang w:val="en-US"/>
        </w:rPr>
        <w:t xml:space="preserve"> Ben </w:t>
      </w:r>
      <w:proofErr w:type="spellStart"/>
      <w:r w:rsidR="00E05AD9">
        <w:rPr>
          <w:sz w:val="24"/>
          <w:szCs w:val="24"/>
          <w:lang w:val="en-US"/>
        </w:rPr>
        <w:t>Ammar</w:t>
      </w:r>
      <w:proofErr w:type="spellEnd"/>
    </w:p>
    <w:p w:rsidR="00E05AD9" w:rsidRPr="0004271A" w:rsidRDefault="00E05AD9" w:rsidP="0004271A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>
        <w:rPr>
          <w:sz w:val="24"/>
          <w:szCs w:val="24"/>
          <w:lang w:val="en-US"/>
        </w:rPr>
        <w:t xml:space="preserve">Date : </w:t>
      </w:r>
    </w:p>
    <w:p w:rsidR="00A001E2" w:rsidRPr="0004271A" w:rsidRDefault="00A001E2" w:rsidP="00A001E2">
      <w:pPr>
        <w:rPr>
          <w:rFonts w:asciiTheme="majorBidi" w:hAnsiTheme="majorBidi" w:cstheme="majorBidi"/>
          <w:lang w:val="en-US"/>
        </w:rPr>
      </w:pPr>
    </w:p>
    <w:p w:rsidR="00A001E2" w:rsidRPr="0004271A" w:rsidRDefault="00A001E2" w:rsidP="00A001E2">
      <w:pPr>
        <w:rPr>
          <w:rFonts w:asciiTheme="majorBidi" w:hAnsiTheme="majorBidi" w:cstheme="majorBidi"/>
          <w:lang w:val="en-US"/>
        </w:rPr>
      </w:pPr>
    </w:p>
    <w:p w:rsidR="00A001E2" w:rsidRPr="0004271A" w:rsidRDefault="00A001E2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A47571" w:rsidRDefault="008A6D7E" w:rsidP="00A47571">
      <w:pPr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8A6D7E" w:rsidRPr="0004271A" w:rsidRDefault="008A6D7E" w:rsidP="00A001E2">
      <w:pPr>
        <w:pStyle w:val="Paragraphedeliste"/>
        <w:rPr>
          <w:rFonts w:asciiTheme="majorBidi" w:hAnsiTheme="majorBidi" w:cstheme="majorBidi"/>
          <w:lang w:val="en-US"/>
        </w:rPr>
      </w:pPr>
    </w:p>
    <w:p w:rsidR="00A001E2" w:rsidRDefault="00A001E2" w:rsidP="00A001E2">
      <w:pPr>
        <w:pStyle w:val="Paragraphedeliste"/>
        <w:pBdr>
          <w:top w:val="single" w:sz="36" w:space="1" w:color="auto"/>
        </w:pBdr>
        <w:spacing w:after="0" w:line="240" w:lineRule="auto"/>
        <w:ind w:left="0"/>
        <w:jc w:val="center"/>
        <w:rPr>
          <w:rFonts w:asciiTheme="majorBidi" w:hAnsiTheme="majorBidi" w:cstheme="majorBidi"/>
          <w:b/>
          <w:bCs/>
        </w:rPr>
      </w:pPr>
      <w:r w:rsidRPr="00E1699A">
        <w:rPr>
          <w:rFonts w:asciiTheme="majorBidi" w:hAnsiTheme="majorBidi" w:cstheme="majorBidi"/>
          <w:b/>
          <w:bCs/>
        </w:rPr>
        <w:t xml:space="preserve">Adresse : </w:t>
      </w:r>
      <w:r>
        <w:rPr>
          <w:rFonts w:asciiTheme="majorBidi" w:hAnsiTheme="majorBidi" w:cstheme="majorBidi"/>
          <w:b/>
          <w:bCs/>
        </w:rPr>
        <w:t>21</w:t>
      </w:r>
      <w:r w:rsidRPr="00E1699A">
        <w:rPr>
          <w:rFonts w:asciiTheme="majorBidi" w:hAnsiTheme="majorBidi" w:cstheme="majorBidi"/>
          <w:b/>
          <w:bCs/>
        </w:rPr>
        <w:t xml:space="preserve">, Avenue </w:t>
      </w:r>
      <w:r>
        <w:rPr>
          <w:rFonts w:asciiTheme="majorBidi" w:hAnsiTheme="majorBidi" w:cstheme="majorBidi"/>
          <w:b/>
          <w:bCs/>
        </w:rPr>
        <w:t>Charles Nicole, Cité Jardins</w:t>
      </w:r>
      <w:r w:rsidRPr="00E1699A">
        <w:rPr>
          <w:rFonts w:asciiTheme="majorBidi" w:hAnsiTheme="majorBidi" w:cstheme="majorBidi"/>
          <w:b/>
          <w:bCs/>
        </w:rPr>
        <w:t xml:space="preserve"> 1002 Tunis</w:t>
      </w:r>
      <w:r>
        <w:rPr>
          <w:rFonts w:asciiTheme="majorBidi" w:hAnsiTheme="majorBidi" w:cstheme="majorBidi"/>
          <w:b/>
          <w:bCs/>
        </w:rPr>
        <w:t xml:space="preserve"> Belvédère</w:t>
      </w:r>
    </w:p>
    <w:p w:rsidR="00A001E2" w:rsidRPr="00E1699A" w:rsidRDefault="00A001E2" w:rsidP="00A001E2">
      <w:pPr>
        <w:pStyle w:val="Paragraphedeliste"/>
        <w:pBdr>
          <w:top w:val="single" w:sz="36" w:space="1" w:color="auto"/>
        </w:pBdr>
        <w:spacing w:after="0" w:line="240" w:lineRule="auto"/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spellStart"/>
      <w:r w:rsidRPr="00E1699A"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>21</w:t>
      </w:r>
      <w:r w:rsidRPr="00E1699A">
        <w:rPr>
          <w:rFonts w:asciiTheme="majorBidi" w:hAnsiTheme="majorBidi" w:cstheme="majorBidi"/>
          <w:b/>
          <w:bCs/>
          <w:sz w:val="24"/>
          <w:szCs w:val="24"/>
          <w:rtl/>
          <w:lang w:bidi="ar-TN"/>
        </w:rPr>
        <w:t>،</w:t>
      </w:r>
      <w:proofErr w:type="spellEnd"/>
      <w:r w:rsidRPr="00E1699A">
        <w:rPr>
          <w:rFonts w:asciiTheme="majorBidi" w:hAnsiTheme="majorBidi" w:cstheme="majorBidi"/>
          <w:b/>
          <w:bCs/>
          <w:sz w:val="24"/>
          <w:szCs w:val="24"/>
          <w:rtl/>
          <w:lang w:bidi="ar-TN"/>
        </w:rPr>
        <w:t xml:space="preserve"> شارع </w:t>
      </w:r>
      <w:r w:rsidRPr="00E1699A"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>شارل نيكول حي الحدائق</w:t>
      </w:r>
      <w:r w:rsidRPr="00E1699A">
        <w:rPr>
          <w:rFonts w:asciiTheme="majorBidi" w:hAnsiTheme="majorBidi" w:cstheme="majorBidi"/>
          <w:b/>
          <w:bCs/>
          <w:sz w:val="24"/>
          <w:szCs w:val="24"/>
          <w:rtl/>
          <w:lang w:bidi="ar-TN"/>
        </w:rPr>
        <w:t xml:space="preserve"> 1002 تونس</w:t>
      </w:r>
      <w:r w:rsidRPr="00E1699A"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proofErr w:type="spellStart"/>
      <w:r w:rsidRPr="00E1699A"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>البلفيدير</w:t>
      </w:r>
      <w:proofErr w:type="spellEnd"/>
    </w:p>
    <w:p w:rsidR="00A001E2" w:rsidRPr="00E1699A" w:rsidRDefault="00A001E2" w:rsidP="00A001E2">
      <w:pPr>
        <w:pStyle w:val="Paragraphedeliste"/>
        <w:numPr>
          <w:ilvl w:val="0"/>
          <w:numId w:val="1"/>
        </w:numPr>
        <w:spacing w:after="0" w:line="240" w:lineRule="auto"/>
        <w:jc w:val="center"/>
        <w:rPr>
          <w:rFonts w:asciiTheme="majorBidi" w:hAnsiTheme="majorBidi" w:cstheme="majorBidi"/>
          <w:b/>
          <w:bCs/>
          <w:lang w:bidi="ar-TN"/>
        </w:rPr>
      </w:pPr>
      <w:r w:rsidRPr="00E1699A">
        <w:rPr>
          <w:rFonts w:asciiTheme="majorBidi" w:hAnsiTheme="majorBidi" w:cstheme="majorBidi"/>
          <w:b/>
          <w:bCs/>
          <w:lang w:bidi="ar-TN"/>
        </w:rPr>
        <w:t>Tél : (+216)718</w:t>
      </w:r>
      <w:r>
        <w:rPr>
          <w:rFonts w:asciiTheme="majorBidi" w:hAnsiTheme="majorBidi" w:cstheme="majorBidi" w:hint="cs"/>
          <w:b/>
          <w:bCs/>
          <w:rtl/>
          <w:lang w:bidi="ar-TN"/>
        </w:rPr>
        <w:t>40201</w:t>
      </w:r>
      <w:r w:rsidRPr="00E1699A">
        <w:rPr>
          <w:rFonts w:asciiTheme="majorBidi" w:hAnsiTheme="majorBidi" w:cstheme="majorBidi"/>
          <w:b/>
          <w:bCs/>
          <w:lang w:bidi="ar-TN"/>
        </w:rPr>
        <w:t xml:space="preserve">  Fax : (+216)71</w:t>
      </w:r>
      <w:r>
        <w:rPr>
          <w:rFonts w:asciiTheme="majorBidi" w:hAnsiTheme="majorBidi" w:cstheme="majorBidi" w:hint="cs"/>
          <w:b/>
          <w:bCs/>
          <w:rtl/>
          <w:lang w:bidi="ar-TN"/>
        </w:rPr>
        <w:t>840203</w:t>
      </w:r>
      <w:r w:rsidRPr="00E1699A">
        <w:rPr>
          <w:rFonts w:asciiTheme="majorBidi" w:hAnsiTheme="majorBidi" w:cstheme="majorBidi"/>
          <w:b/>
          <w:bCs/>
          <w:lang w:bidi="ar-TN"/>
        </w:rPr>
        <w:t xml:space="preserve">    </w:t>
      </w:r>
    </w:p>
    <w:p w:rsidR="00A001E2" w:rsidRPr="0004271A" w:rsidRDefault="00A001E2" w:rsidP="0004271A">
      <w:pPr>
        <w:pStyle w:val="Paragraphedeliste"/>
        <w:numPr>
          <w:ilvl w:val="0"/>
          <w:numId w:val="1"/>
        </w:numPr>
        <w:spacing w:after="0" w:line="240" w:lineRule="auto"/>
        <w:jc w:val="center"/>
        <w:rPr>
          <w:rFonts w:asciiTheme="majorBidi" w:hAnsiTheme="majorBidi" w:cstheme="majorBidi"/>
        </w:rPr>
      </w:pPr>
      <w:r w:rsidRPr="00E1699A">
        <w:rPr>
          <w:rFonts w:asciiTheme="majorBidi" w:hAnsiTheme="majorBidi" w:cstheme="majorBidi"/>
          <w:b/>
          <w:bCs/>
          <w:lang w:bidi="ar-TN"/>
        </w:rPr>
        <w:t xml:space="preserve">Email : </w:t>
      </w:r>
      <w:hyperlink r:id="rId16" w:history="1">
        <w:r w:rsidRPr="00E1699A">
          <w:rPr>
            <w:rStyle w:val="Lienhypertexte"/>
            <w:rFonts w:asciiTheme="majorBidi" w:hAnsiTheme="majorBidi" w:cstheme="majorBidi"/>
            <w:b/>
            <w:bCs/>
            <w:lang w:bidi="ar-TN"/>
          </w:rPr>
          <w:t>femmes_feministes@yahoo.fr</w:t>
        </w:r>
      </w:hyperlink>
      <w:r w:rsidRPr="00E1699A">
        <w:rPr>
          <w:rFonts w:asciiTheme="majorBidi" w:hAnsiTheme="majorBidi" w:cstheme="majorBidi"/>
          <w:lang w:bidi="ar-TN"/>
        </w:rPr>
        <w:t xml:space="preserve"> </w:t>
      </w:r>
      <w:r w:rsidRPr="00E1699A">
        <w:rPr>
          <w:rFonts w:asciiTheme="majorBidi" w:hAnsiTheme="majorBidi" w:cstheme="majorBidi"/>
          <w:rtl/>
          <w:lang w:val="en-US" w:bidi="ar-TN"/>
        </w:rPr>
        <w:t xml:space="preserve">   </w:t>
      </w:r>
      <w:r w:rsidRPr="00E1699A">
        <w:rPr>
          <w:rFonts w:asciiTheme="majorBidi" w:hAnsiTheme="majorBidi" w:cstheme="majorBidi"/>
          <w:b/>
          <w:bCs/>
          <w:lang w:bidi="ar-TN"/>
        </w:rPr>
        <w:t xml:space="preserve">Email : </w:t>
      </w:r>
      <w:hyperlink r:id="rId17" w:history="1">
        <w:r w:rsidRPr="00E1699A">
          <w:rPr>
            <w:rStyle w:val="Lienhypertexte"/>
            <w:rFonts w:asciiTheme="majorBidi" w:hAnsiTheme="majorBidi" w:cstheme="majorBidi"/>
            <w:b/>
            <w:bCs/>
            <w:lang w:bidi="ar-TN"/>
          </w:rPr>
          <w:t>contact@atfd-tunisie.org</w:t>
        </w:r>
      </w:hyperlink>
    </w:p>
    <w:sectPr w:rsidR="00A001E2" w:rsidRPr="0004271A" w:rsidSect="008A6D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80E09"/>
    <w:multiLevelType w:val="hybridMultilevel"/>
    <w:tmpl w:val="DB4698FE"/>
    <w:lvl w:ilvl="0" w:tplc="D646E81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F71AD"/>
    <w:multiLevelType w:val="hybridMultilevel"/>
    <w:tmpl w:val="C8587502"/>
    <w:lvl w:ilvl="0" w:tplc="2238352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0269E5"/>
    <w:multiLevelType w:val="hybridMultilevel"/>
    <w:tmpl w:val="FD4041D8"/>
    <w:lvl w:ilvl="0" w:tplc="E27A269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A001E2"/>
    <w:rsid w:val="0004271A"/>
    <w:rsid w:val="00196372"/>
    <w:rsid w:val="0020346D"/>
    <w:rsid w:val="00231D36"/>
    <w:rsid w:val="00273FE9"/>
    <w:rsid w:val="0037570F"/>
    <w:rsid w:val="0054130B"/>
    <w:rsid w:val="00875362"/>
    <w:rsid w:val="008A6D7E"/>
    <w:rsid w:val="009F3614"/>
    <w:rsid w:val="00A001E2"/>
    <w:rsid w:val="00A209F5"/>
    <w:rsid w:val="00A47571"/>
    <w:rsid w:val="00DC7FA2"/>
    <w:rsid w:val="00E05AD9"/>
    <w:rsid w:val="00EB3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1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001E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001E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hyperlink" Target="http://www.fsm2013.org/fr/node/478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fsm2013.org/fr/node/4786" TargetMode="External"/><Relationship Id="rId17" Type="http://schemas.openxmlformats.org/officeDocument/2006/relationships/hyperlink" Target="mailto:contact@atfd-tunisie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femmes_feministes@yahoo.f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fsm2013.org/fr/node/477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fsm2013.org/fr/node/4790" TargetMode="External"/><Relationship Id="rId10" Type="http://schemas.openxmlformats.org/officeDocument/2006/relationships/hyperlink" Target="http://www.fsm2013.org/fr/node/477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sm2013.org/fr/node/4773" TargetMode="External"/><Relationship Id="rId14" Type="http://schemas.openxmlformats.org/officeDocument/2006/relationships/hyperlink" Target="http://www.fsm2013.org/fr/node/478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6</cp:revision>
  <cp:lastPrinted>2013-03-12T11:24:00Z</cp:lastPrinted>
  <dcterms:created xsi:type="dcterms:W3CDTF">2013-02-21T12:20:00Z</dcterms:created>
  <dcterms:modified xsi:type="dcterms:W3CDTF">2013-03-12T11:25:00Z</dcterms:modified>
</cp:coreProperties>
</file>